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62" w:rsidRDefault="00F92862" w:rsidP="00F9286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ANG DUPLO</w:t>
      </w:r>
      <w:r>
        <w:rPr>
          <w:rFonts w:ascii="Helvetica" w:hAnsi="Helvetica" w:cs="Helvetica"/>
          <w:sz w:val="23"/>
          <w:szCs w:val="23"/>
        </w:rPr>
        <w:t>: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jc w:val="center"/>
        <w:rPr>
          <w:rFonts w:ascii="TT86Ft00" w:hAnsi="TT86Ft00" w:cs="TT86Ft00"/>
          <w:sz w:val="23"/>
          <w:szCs w:val="23"/>
        </w:rPr>
      </w:pP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jc w:val="center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Ang Ibon ng Hari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70t00" w:hAnsi="TT870t00" w:cs="TT870t00"/>
          <w:sz w:val="23"/>
          <w:szCs w:val="23"/>
        </w:rPr>
      </w:pP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70t00" w:hAnsi="TT870t00" w:cs="TT870t00"/>
          <w:sz w:val="23"/>
          <w:szCs w:val="23"/>
        </w:rPr>
        <w:t xml:space="preserve">Hari: </w:t>
      </w:r>
      <w:r>
        <w:rPr>
          <w:rFonts w:ascii="TT86Ft00" w:hAnsi="TT86Ft00" w:cs="TT86Ft00"/>
          <w:sz w:val="23"/>
          <w:szCs w:val="23"/>
        </w:rPr>
        <w:t>Simulan na ang laro. Bumilang kayo.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70t00" w:hAnsi="TT870t00" w:cs="TT870t00"/>
          <w:sz w:val="23"/>
          <w:szCs w:val="23"/>
        </w:rPr>
        <w:t>Mga Bilyaka</w:t>
      </w:r>
      <w:r>
        <w:rPr>
          <w:rFonts w:ascii="TT86Ft00" w:hAnsi="TT86Ft00" w:cs="TT86Ft00"/>
          <w:sz w:val="23"/>
          <w:szCs w:val="23"/>
        </w:rPr>
        <w:t>: Una, Ikalawa, Ikatlo.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70t00" w:hAnsi="TT870t00" w:cs="TT870t00"/>
          <w:sz w:val="23"/>
          <w:szCs w:val="23"/>
        </w:rPr>
        <w:t>Mga Bilyako</w:t>
      </w:r>
      <w:r>
        <w:rPr>
          <w:rFonts w:ascii="TT86Ft00" w:hAnsi="TT86Ft00" w:cs="TT86Ft00"/>
          <w:sz w:val="23"/>
          <w:szCs w:val="23"/>
        </w:rPr>
        <w:t>: Una, Ikalawa, Ikatlo.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70t00" w:hAnsi="TT870t00" w:cs="TT870t00"/>
          <w:sz w:val="23"/>
          <w:szCs w:val="23"/>
        </w:rPr>
        <w:t>Hari</w:t>
      </w:r>
      <w:r>
        <w:rPr>
          <w:rFonts w:ascii="TT86Ft00" w:hAnsi="TT86Ft00" w:cs="TT86Ft00"/>
          <w:sz w:val="23"/>
          <w:szCs w:val="23"/>
        </w:rPr>
        <w:t>: Tribulasyon!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70t00" w:hAnsi="TT870t00" w:cs="TT870t00"/>
          <w:sz w:val="23"/>
          <w:szCs w:val="23"/>
        </w:rPr>
        <w:t xml:space="preserve">Lahat: </w:t>
      </w:r>
      <w:r>
        <w:rPr>
          <w:rFonts w:ascii="TT86Ft00" w:hAnsi="TT86Ft00" w:cs="TT86Ft00"/>
          <w:sz w:val="23"/>
          <w:szCs w:val="23"/>
        </w:rPr>
        <w:t>Tribulasyon!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70t00" w:hAnsi="TT870t00" w:cs="TT870t00"/>
          <w:sz w:val="23"/>
          <w:szCs w:val="23"/>
        </w:rPr>
        <w:t xml:space="preserve">Hari: </w:t>
      </w:r>
      <w:r>
        <w:rPr>
          <w:rFonts w:ascii="TT86Ft00" w:hAnsi="TT86Ft00" w:cs="TT86Ft00"/>
          <w:sz w:val="23"/>
          <w:szCs w:val="23"/>
        </w:rPr>
        <w:t>Estamos en la Buena composicion.(Titindig)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Ang komposisyon ng tanan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ay paglalarong mahusay!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Ang magulo ay mahalay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Sa mata ng kapitbahay.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Mga binibini at mga ginoo,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Matatanda’t batang ngayo’y naririto,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Malugod na bati ang tanging handog ko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sa pagsisimula nitong larong duplo.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Ang hardin ko’y kubkob ng rehas na bakal,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Asero ang pinto’t patalim ang urang;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Ngunit at nawala ang ibon kong hirang,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Ang mga bilyaka ang nuha’t nagnakaw!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70t00" w:hAnsi="TT870t00" w:cs="TT870t00"/>
          <w:sz w:val="23"/>
          <w:szCs w:val="23"/>
        </w:rPr>
        <w:t>Mga Bilyaka</w:t>
      </w:r>
      <w:r>
        <w:rPr>
          <w:rFonts w:ascii="TT86Ft00" w:hAnsi="TT86Ft00" w:cs="TT86Ft00"/>
          <w:sz w:val="23"/>
          <w:szCs w:val="23"/>
        </w:rPr>
        <w:t>: Hindi kami ang nagnakaw.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70t00" w:hAnsi="TT870t00" w:cs="TT870t00"/>
          <w:sz w:val="23"/>
          <w:szCs w:val="23"/>
        </w:rPr>
        <w:t xml:space="preserve">Hari: </w:t>
      </w:r>
      <w:r>
        <w:rPr>
          <w:rFonts w:ascii="TT86Ft00" w:hAnsi="TT86Ft00" w:cs="TT86Ft00"/>
          <w:sz w:val="23"/>
          <w:szCs w:val="23"/>
        </w:rPr>
        <w:t>Sino ang nagnakaw?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70t00" w:hAnsi="TT870t00" w:cs="TT870t00"/>
          <w:sz w:val="23"/>
          <w:szCs w:val="23"/>
        </w:rPr>
        <w:t>Bilyako 1</w:t>
      </w:r>
      <w:r>
        <w:rPr>
          <w:rFonts w:ascii="TT86Ft00" w:hAnsi="TT86Ft00" w:cs="TT86Ft00"/>
          <w:sz w:val="23"/>
          <w:szCs w:val="23"/>
        </w:rPr>
        <w:t>: Kagabi po, hari, maliwanag ang b’wan;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May isang aninong aking natanaw;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Hindi sinasadya, nang aking lapitan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Isang babae po, iyang natagpuan.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At kitang-kita kong ikinubli niya.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Siya’y naririto at nasa tribuna,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Nagnakaw ng ibon ay isang bilyaka!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70t00" w:hAnsi="TT870t00" w:cs="TT870t00"/>
          <w:sz w:val="23"/>
          <w:szCs w:val="23"/>
        </w:rPr>
        <w:t xml:space="preserve">Hari: </w:t>
      </w:r>
      <w:r>
        <w:rPr>
          <w:rFonts w:ascii="TT86Ft00" w:hAnsi="TT86Ft00" w:cs="TT86Ft00"/>
          <w:sz w:val="23"/>
          <w:szCs w:val="23"/>
        </w:rPr>
        <w:t>Diyata’t bilyaka?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Sino sa kanila?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70t00" w:hAnsi="TT870t00" w:cs="TT870t00"/>
          <w:sz w:val="23"/>
          <w:szCs w:val="23"/>
        </w:rPr>
        <w:t>Bilyako 1</w:t>
      </w:r>
      <w:r>
        <w:rPr>
          <w:rFonts w:ascii="TT86Ft00" w:hAnsi="TT86Ft00" w:cs="TT86Ft00"/>
          <w:sz w:val="23"/>
          <w:szCs w:val="23"/>
        </w:rPr>
        <w:t>: Sa unang hanay po.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70t00" w:hAnsi="TT870t00" w:cs="TT870t00"/>
          <w:sz w:val="23"/>
          <w:szCs w:val="23"/>
        </w:rPr>
        <w:t>Bilyaka 2</w:t>
      </w:r>
      <w:r>
        <w:rPr>
          <w:rFonts w:ascii="TT86Ft00" w:hAnsi="TT86Ft00" w:cs="TT86Ft00"/>
          <w:sz w:val="23"/>
          <w:szCs w:val="23"/>
        </w:rPr>
        <w:t>: H’wag paniwalaan.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Siya’y bulaan!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(Magkakaingay)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70t00" w:hAnsi="TT870t00" w:cs="TT870t00"/>
          <w:sz w:val="23"/>
          <w:szCs w:val="23"/>
        </w:rPr>
        <w:t xml:space="preserve">Hari: </w:t>
      </w:r>
      <w:r>
        <w:rPr>
          <w:rFonts w:ascii="TT86Ft00" w:hAnsi="TT86Ft00" w:cs="TT86Ft00"/>
          <w:sz w:val="23"/>
          <w:szCs w:val="23"/>
        </w:rPr>
        <w:t>(Sa lahat) Katahimikan!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(Sa Bilyako 1) Mapatototohanan?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70t00" w:hAnsi="TT870t00" w:cs="TT870t00"/>
          <w:sz w:val="23"/>
          <w:szCs w:val="23"/>
        </w:rPr>
        <w:t>Bilyako 1</w:t>
      </w:r>
      <w:r>
        <w:rPr>
          <w:rFonts w:ascii="TT86Ft00" w:hAnsi="TT86Ft00" w:cs="TT86Ft00"/>
          <w:sz w:val="23"/>
          <w:szCs w:val="23"/>
        </w:rPr>
        <w:t>: Ako’y nalalaan!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70t00" w:hAnsi="TT870t00" w:cs="TT870t00"/>
          <w:sz w:val="23"/>
          <w:szCs w:val="23"/>
        </w:rPr>
        <w:t>Bilyaka 2</w:t>
      </w:r>
      <w:r>
        <w:rPr>
          <w:rFonts w:ascii="TT86Ft00" w:hAnsi="TT86Ft00" w:cs="TT86Ft00"/>
          <w:sz w:val="23"/>
          <w:szCs w:val="23"/>
        </w:rPr>
        <w:t>: Kung kagabi lamang ang sinabi niya,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Hindi maaari’t kami’y magkasama;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Kami’y namamasyal ng irog kong sinta,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Pa’nong mananakaw ang ibon sa hawla?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70t00" w:hAnsi="TT870t00" w:cs="TT870t00"/>
          <w:sz w:val="23"/>
          <w:szCs w:val="23"/>
        </w:rPr>
        <w:t>Hari</w:t>
      </w:r>
      <w:r>
        <w:rPr>
          <w:rFonts w:ascii="TT86Ft00" w:hAnsi="TT86Ft00" w:cs="TT86Ft00"/>
          <w:sz w:val="23"/>
          <w:szCs w:val="23"/>
        </w:rPr>
        <w:t>: Kung hindi nga siya, sabihin kung sino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At pakaasahang parurusahan ko.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70t00" w:hAnsi="TT870t00" w:cs="TT870t00"/>
          <w:sz w:val="23"/>
          <w:szCs w:val="23"/>
        </w:rPr>
        <w:t>Bilyaka 2</w:t>
      </w:r>
      <w:r>
        <w:rPr>
          <w:rFonts w:ascii="TT86Ft00" w:hAnsi="TT86Ft00" w:cs="TT86Ft00"/>
          <w:sz w:val="23"/>
          <w:szCs w:val="23"/>
        </w:rPr>
        <w:t>: Ang nuha ng ibo’y sa ikalawang hanay,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Doon nakaupo nang buong hinusay,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lastRenderedPageBreak/>
        <w:t>Walang iba kundi kanyang kasintahan (Ituturo.)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Kung hindi ay bakit ipinagsasanggalang?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70t00" w:hAnsi="TT870t00" w:cs="TT870t00"/>
          <w:sz w:val="23"/>
          <w:szCs w:val="23"/>
        </w:rPr>
        <w:t xml:space="preserve">Hari: </w:t>
      </w:r>
      <w:r>
        <w:rPr>
          <w:rFonts w:ascii="TT86Ft00" w:hAnsi="TT86Ft00" w:cs="TT86Ft00"/>
          <w:sz w:val="23"/>
          <w:szCs w:val="23"/>
        </w:rPr>
        <w:t>Pinararatanga’y hindi umiimik,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Tila nga may sala’t dila’y nauumid. (Mag-iisip)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Sapagkat may sala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Heto, palmatorya! (Akmang papaluin)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70t00" w:hAnsi="TT870t00" w:cs="TT870t00"/>
          <w:sz w:val="23"/>
          <w:szCs w:val="23"/>
        </w:rPr>
        <w:t>Bilyako 2</w:t>
      </w:r>
      <w:r>
        <w:rPr>
          <w:rFonts w:ascii="TT86Ft00" w:hAnsi="TT86Ft00" w:cs="TT86Ft00"/>
          <w:sz w:val="23"/>
          <w:szCs w:val="23"/>
        </w:rPr>
        <w:t>: Kaiingat kayo, O mahal na hari,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Mag-isip-isip ka’t baka magkamali.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(Titigil ng pagsasalita bago magpapatuloy)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Nalalaman ko po kung sinong nagnakaw.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Aking ibubulong kung pahihintulutan.</w:t>
      </w:r>
    </w:p>
    <w:p w:rsidR="006274CD" w:rsidRDefault="00F92862" w:rsidP="00F92862">
      <w:pPr>
        <w:rPr>
          <w:rFonts w:ascii="TT86Ft00" w:hAnsi="TT86Ft00" w:cs="TT86Ft00"/>
          <w:sz w:val="23"/>
          <w:szCs w:val="23"/>
        </w:rPr>
      </w:pPr>
      <w:r>
        <w:rPr>
          <w:rFonts w:ascii="TT870t00" w:hAnsi="TT870t00" w:cs="TT870t00"/>
          <w:sz w:val="23"/>
          <w:szCs w:val="23"/>
        </w:rPr>
        <w:t xml:space="preserve">Hari: </w:t>
      </w:r>
      <w:r>
        <w:rPr>
          <w:rFonts w:ascii="TT86Ft00" w:hAnsi="TT86Ft00" w:cs="TT86Ft00"/>
          <w:sz w:val="23"/>
          <w:szCs w:val="23"/>
        </w:rPr>
        <w:t>Nagpapahintulot!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70t00" w:hAnsi="TT870t00" w:cs="TT870t00"/>
          <w:sz w:val="23"/>
          <w:szCs w:val="23"/>
        </w:rPr>
        <w:t xml:space="preserve">Bilyako 2: </w:t>
      </w:r>
      <w:r>
        <w:rPr>
          <w:rFonts w:ascii="TT86Ft00" w:hAnsi="TT86Ft00" w:cs="TT86Ft00"/>
          <w:sz w:val="23"/>
          <w:szCs w:val="23"/>
        </w:rPr>
        <w:t>(Lalapit at bubulong)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70t00" w:hAnsi="TT870t00" w:cs="TT870t00"/>
          <w:sz w:val="23"/>
          <w:szCs w:val="23"/>
        </w:rPr>
        <w:t xml:space="preserve">Hari: </w:t>
      </w:r>
      <w:r>
        <w:rPr>
          <w:rFonts w:ascii="TT86Ft00" w:hAnsi="TT86Ft00" w:cs="TT86Ft00"/>
          <w:sz w:val="23"/>
          <w:szCs w:val="23"/>
        </w:rPr>
        <w:t>Ipakakaon ko, talaga bang tunay?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(Siyang pagdating ng abay ng reyna)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70t00" w:hAnsi="TT870t00" w:cs="TT870t00"/>
          <w:sz w:val="23"/>
          <w:szCs w:val="23"/>
        </w:rPr>
        <w:t>Abay ng Reyna</w:t>
      </w:r>
      <w:r>
        <w:rPr>
          <w:rFonts w:ascii="TT86Ft00" w:hAnsi="TT86Ft00" w:cs="TT86Ft00"/>
          <w:sz w:val="23"/>
          <w:szCs w:val="23"/>
        </w:rPr>
        <w:t>: Mahal na hari po, ibo’y aking dala,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Isasauli ko sa kinunang hawla;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Kagabi po ito’y kinuha ng reyna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Siya ay nag-aliw sa pangungulila!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70t00" w:hAnsi="TT870t00" w:cs="TT870t00"/>
          <w:sz w:val="23"/>
          <w:szCs w:val="23"/>
        </w:rPr>
        <w:t>Hari</w:t>
      </w:r>
      <w:r>
        <w:rPr>
          <w:rFonts w:ascii="TT86Ft00" w:hAnsi="TT86Ft00" w:cs="TT86Ft00"/>
          <w:sz w:val="23"/>
          <w:szCs w:val="23"/>
        </w:rPr>
        <w:t>: Kung gayon ay walang dapat parusahan!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Ibalik ang ibon sa hawlang kinunan.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Kung uulitin pa’y ipagbibigay-alam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Nang huwag ang iba ang mapagbintangan.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70t00" w:hAnsi="TT870t00" w:cs="TT870t00"/>
          <w:sz w:val="23"/>
          <w:szCs w:val="23"/>
        </w:rPr>
        <w:t>Aba ng Reyna</w:t>
      </w:r>
      <w:r>
        <w:rPr>
          <w:rFonts w:ascii="TT86Ft00" w:hAnsi="TT86Ft00" w:cs="TT86Ft00"/>
          <w:sz w:val="23"/>
          <w:szCs w:val="23"/>
        </w:rPr>
        <w:t>: ’Pinagbigay-alam sa inyong gward’ya,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Baka nalimutan at nalingat siya.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70t00" w:hAnsi="TT870t00" w:cs="TT870t00"/>
          <w:sz w:val="23"/>
          <w:szCs w:val="23"/>
        </w:rPr>
        <w:t xml:space="preserve">Hari: </w:t>
      </w:r>
      <w:r>
        <w:rPr>
          <w:rFonts w:ascii="TT86Ft00" w:hAnsi="TT86Ft00" w:cs="TT86Ft00"/>
          <w:sz w:val="23"/>
          <w:szCs w:val="23"/>
        </w:rPr>
        <w:t>Maraming salamat, bilyaka’t bilyako,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Ngayo’y tinatapos itong larong duplo.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Paalam sa lahat, salamat sa inyo,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TT86Ft00" w:hAnsi="TT86Ft00" w:cs="TT86Ft00"/>
          <w:sz w:val="23"/>
          <w:szCs w:val="23"/>
        </w:rPr>
      </w:pPr>
      <w:r>
        <w:rPr>
          <w:rFonts w:ascii="TT86Ft00" w:hAnsi="TT86Ft00" w:cs="TT86Ft00"/>
          <w:sz w:val="23"/>
          <w:szCs w:val="23"/>
        </w:rPr>
        <w:t>Muling magkikita pag naglaro tayo.</w:t>
      </w:r>
    </w:p>
    <w:p w:rsidR="00F92862" w:rsidRDefault="00F92862" w:rsidP="00F928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W A K A S</w:t>
      </w:r>
    </w:p>
    <w:p w:rsidR="00F92862" w:rsidRDefault="00F92862" w:rsidP="00F92862">
      <w:r>
        <w:rPr>
          <w:rFonts w:ascii="TTED2t00" w:hAnsi="TTED2t00" w:cs="TTED2t00"/>
          <w:sz w:val="17"/>
          <w:szCs w:val="17"/>
        </w:rPr>
        <w:t>Halaw sa Talindaw</w:t>
      </w:r>
    </w:p>
    <w:sectPr w:rsidR="00F92862" w:rsidSect="00627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86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8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D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2862"/>
    <w:rsid w:val="006274CD"/>
    <w:rsid w:val="00F9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2015-07-19T03:37:00Z</dcterms:created>
  <dcterms:modified xsi:type="dcterms:W3CDTF">2015-07-19T03:43:00Z</dcterms:modified>
</cp:coreProperties>
</file>